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3" w:rsidRDefault="00E07CC8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r w:rsidR="00193243">
        <w:rPr>
          <w:rFonts w:ascii="Courier New" w:hAnsi="Courier New"/>
          <w:b/>
          <w:sz w:val="20"/>
        </w:rPr>
        <w:t xml:space="preserve">     Статья 84. Порядок введения в действие настоящего Закона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ввести в действие с 1 января 2007 года.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/>
          <w:b/>
          <w:sz w:val="20"/>
        </w:rPr>
        <w:t>Рахмонов</w:t>
      </w:r>
      <w:proofErr w:type="spellEnd"/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 28 июля 2006 года № 197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принятии Закона Республики Таджикистан  "Об иных  обязательных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</w:t>
      </w:r>
      <w:proofErr w:type="gramStart"/>
      <w:r>
        <w:rPr>
          <w:rFonts w:ascii="Courier New" w:hAnsi="Courier New"/>
          <w:b/>
          <w:sz w:val="20"/>
        </w:rPr>
        <w:t>платежах</w:t>
      </w:r>
      <w:proofErr w:type="gramEnd"/>
      <w:r>
        <w:rPr>
          <w:rFonts w:ascii="Courier New" w:hAnsi="Courier New"/>
          <w:b/>
          <w:sz w:val="20"/>
        </w:rPr>
        <w:t xml:space="preserve"> в бюджет"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Оли Республики   Таджикистан постановляет: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  Республики   Таджикистан  "Об иных  обязательных платежах в бюджет".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С. ХАЙРУЛЛОЕВ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г. Душанбе, 30 июня 2006 года № 329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ПОСТАНОВЛЕНИЕ МАДЖЛИСИ МИЛЛИ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Законе Республики Таджикистан "Об иных обязательных платежах  </w:t>
      </w:r>
      <w:proofErr w:type="gramStart"/>
      <w:r>
        <w:rPr>
          <w:rFonts w:ascii="Courier New" w:hAnsi="Courier New"/>
          <w:b/>
          <w:sz w:val="20"/>
        </w:rPr>
        <w:t>в</w:t>
      </w:r>
      <w:proofErr w:type="gramEnd"/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бюджет"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 Таджикистан "Об  иных обязательных платежах в бюджет",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 Республики  Таджикистан  "Об иных   обязательных платежах в бюджет".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20 июля 2006 года №226</w:t>
      </w: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  <w:jc w:val="both"/>
        <w:rPr>
          <w:rFonts w:ascii="Courier New" w:hAnsi="Courier New"/>
          <w:b/>
          <w:sz w:val="20"/>
        </w:rPr>
      </w:pPr>
    </w:p>
    <w:p w:rsidR="00193243" w:rsidRDefault="00193243" w:rsidP="00193243">
      <w:pPr>
        <w:spacing w:after="0"/>
      </w:pPr>
    </w:p>
    <w:p w:rsidR="000046AE" w:rsidRDefault="000046AE" w:rsidP="00193243">
      <w:pPr>
        <w:autoSpaceDE w:val="0"/>
        <w:autoSpaceDN w:val="0"/>
        <w:adjustRightInd w:val="0"/>
        <w:spacing w:after="0" w:line="240" w:lineRule="auto"/>
      </w:pPr>
    </w:p>
    <w:sectPr w:rsidR="000046AE" w:rsidSect="0098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C8"/>
    <w:rsid w:val="000046AE"/>
    <w:rsid w:val="00193243"/>
    <w:rsid w:val="009820F5"/>
    <w:rsid w:val="00E0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2012-09-18T07:01:00Z</dcterms:created>
  <dcterms:modified xsi:type="dcterms:W3CDTF">2012-09-26T06:19:00Z</dcterms:modified>
</cp:coreProperties>
</file>